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D8E9A" w14:textId="77777777" w:rsidR="00091EE8" w:rsidRDefault="00091EE8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634794B" w14:textId="77777777" w:rsidR="00091EE8" w:rsidRDefault="00091EE8">
      <w:pPr>
        <w:rPr>
          <w:rFonts w:ascii="Times-Bold" w:hAnsi="Times-Bold"/>
          <w:b/>
          <w:snapToGrid w:val="0"/>
          <w:sz w:val="24"/>
        </w:rPr>
      </w:pPr>
    </w:p>
    <w:p w14:paraId="361E19CC" w14:textId="77777777" w:rsidR="00091EE8" w:rsidRDefault="00EC7A90">
      <w:pPr>
        <w:rPr>
          <w:rFonts w:ascii="Times-Bold" w:hAnsi="Times-Bold"/>
          <w:b/>
          <w:snapToGrid w:val="0"/>
          <w:sz w:val="24"/>
        </w:rPr>
      </w:pPr>
      <w:r>
        <w:rPr>
          <w:noProof/>
        </w:rPr>
        <w:pict w14:anchorId="4D6F6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ol-bacteria" style="width:496pt;height:35.3pt;mso-width-percent:0;mso-height-percent:0;mso-width-percent:0;mso-height-percent:0">
            <v:imagedata r:id="rId5" o:title="pool-bacteria"/>
          </v:shape>
        </w:pict>
      </w:r>
    </w:p>
    <w:p w14:paraId="3BD081FF" w14:textId="77777777" w:rsidR="00091EE8" w:rsidRDefault="00091EE8">
      <w:pPr>
        <w:rPr>
          <w:rFonts w:ascii="Times-Bold" w:hAnsi="Times-Bold"/>
          <w:b/>
          <w:snapToGrid w:val="0"/>
          <w:sz w:val="24"/>
        </w:rPr>
      </w:pPr>
    </w:p>
    <w:p w14:paraId="4917FA23" w14:textId="77777777" w:rsidR="00091EE8" w:rsidRDefault="00091EE8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1: Testing pH</w:t>
      </w:r>
    </w:p>
    <w:p w14:paraId="37E3FD23" w14:textId="77777777" w:rsidR="00091EE8" w:rsidRDefault="00456282">
      <w:pPr>
        <w:pStyle w:val="BodyText"/>
      </w:pPr>
      <w:r>
        <w:t>pH is the measure of the h</w:t>
      </w:r>
      <w:r w:rsidR="00091EE8">
        <w:t>ydrogen ion concentration. Water is neutral and has a pH of 7. A solution with a pH l</w:t>
      </w:r>
      <w:r w:rsidR="005548C6">
        <w:t>ower</w:t>
      </w:r>
      <w:r w:rsidR="00091EE8">
        <w:t xml:space="preserve"> than 7 is acidic</w:t>
      </w:r>
      <w:r>
        <w:t>,</w:t>
      </w:r>
      <w:r w:rsidR="00091EE8">
        <w:t xml:space="preserve"> like a lemon</w:t>
      </w:r>
      <w:r w:rsidR="004D1B8E">
        <w:t>,</w:t>
      </w:r>
      <w:r w:rsidR="00091EE8">
        <w:t xml:space="preserve"> and</w:t>
      </w:r>
      <w:r w:rsidR="005548C6">
        <w:t xml:space="preserve"> a solution with a pH higher</w:t>
      </w:r>
      <w:r w:rsidR="00091EE8">
        <w:t xml:space="preserve"> than 7 is basic</w:t>
      </w:r>
      <w:r>
        <w:t>,</w:t>
      </w:r>
      <w:r w:rsidR="00091EE8">
        <w:t xml:space="preserve"> like soapy water. </w:t>
      </w:r>
      <w:r w:rsidR="005548C6">
        <w:t>If pool water is at an incorrect pH, it</w:t>
      </w:r>
      <w:r w:rsidR="00091EE8">
        <w:t xml:space="preserve"> can cause eye sting</w:t>
      </w:r>
      <w:r>
        <w:t>ing</w:t>
      </w:r>
      <w:r w:rsidR="00091EE8">
        <w:t xml:space="preserve"> and itchy skin</w:t>
      </w:r>
      <w:r w:rsidR="005548C6">
        <w:t>.</w:t>
      </w:r>
      <w:r w:rsidR="00091EE8">
        <w:t xml:space="preserve"> Can you help the swimmers and test the pH to make sure the pH levels are ideal?</w:t>
      </w:r>
    </w:p>
    <w:p w14:paraId="4072FB2F" w14:textId="77777777" w:rsidR="00091EE8" w:rsidRDefault="00091EE8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161B2141" w14:textId="77777777" w:rsidR="00091EE8" w:rsidRDefault="00091EE8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0D18E10" w14:textId="1A99EF49" w:rsidR="00091EE8" w:rsidRDefault="00091EE8" w:rsidP="00117E97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Pool Bacteria Simulati</w:t>
      </w:r>
      <w:r w:rsidR="00117E97">
        <w:rPr>
          <w:rFonts w:ascii="Times-Roman" w:hAnsi="Times-Roman"/>
          <w:snapToGrid w:val="0"/>
          <w:sz w:val="24"/>
        </w:rPr>
        <w:t>on by clicking on the “Sim” tab.</w:t>
      </w:r>
    </w:p>
    <w:p w14:paraId="1E7D9605" w14:textId="3F11C372" w:rsidR="00117E97" w:rsidRDefault="00117E97" w:rsidP="00117E97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Click on the “Run” button</w:t>
      </w:r>
    </w:p>
    <w:p w14:paraId="2783BB77" w14:textId="2BA0CCF3" w:rsidR="00117E97" w:rsidRDefault="00117E97" w:rsidP="00117E97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Click on the “pH” checkbox on the section labeled “Tests”</w:t>
      </w:r>
    </w:p>
    <w:p w14:paraId="52E356AD" w14:textId="71D78BA0" w:rsidR="00117E97" w:rsidRDefault="00117E97" w:rsidP="00117E9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Click on 0, 6, and 12 under “Time (hours)” to find the pH at each time period. Record the pH in Table 1 below.</w:t>
      </w:r>
    </w:p>
    <w:p w14:paraId="75145D60" w14:textId="36B5B24C" w:rsidR="00117E97" w:rsidRDefault="00117E97" w:rsidP="00117E9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Hover over the children in the pool and record their comments in the table.</w:t>
      </w:r>
    </w:p>
    <w:p w14:paraId="7385D0E4" w14:textId="511E149E" w:rsidR="00117E97" w:rsidRDefault="00117E97" w:rsidP="00117E9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Click on the “Reset” button</w:t>
      </w:r>
    </w:p>
    <w:p w14:paraId="68103715" w14:textId="4E004057" w:rsidR="00117E97" w:rsidRDefault="00117E97" w:rsidP="00117E9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Repeat steps 2-6 with the number of swimmers designated in Table 1.</w:t>
      </w:r>
    </w:p>
    <w:p w14:paraId="7AB122B1" w14:textId="77777777" w:rsidR="00117E97" w:rsidRPr="00117E97" w:rsidRDefault="00117E97" w:rsidP="00117E9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bookmarkStart w:id="0" w:name="_GoBack"/>
      <w:bookmarkEnd w:id="0"/>
    </w:p>
    <w:p w14:paraId="6243F6C5" w14:textId="77777777" w:rsidR="00091EE8" w:rsidRDefault="00091EE8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900"/>
        <w:gridCol w:w="1980"/>
        <w:gridCol w:w="810"/>
        <w:gridCol w:w="2160"/>
        <w:gridCol w:w="810"/>
        <w:gridCol w:w="2124"/>
      </w:tblGrid>
      <w:tr w:rsidR="00091EE8" w14:paraId="4620E942" w14:textId="77777777" w:rsidTr="00E5046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368" w:type="dxa"/>
            <w:vMerge w:val="restart"/>
            <w:vAlign w:val="center"/>
          </w:tcPr>
          <w:p w14:paraId="645EC02D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Number of Swimmers</w:t>
            </w:r>
          </w:p>
        </w:tc>
        <w:tc>
          <w:tcPr>
            <w:tcW w:w="2880" w:type="dxa"/>
            <w:gridSpan w:val="2"/>
            <w:vAlign w:val="center"/>
          </w:tcPr>
          <w:p w14:paraId="21FF6BAC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0 Hours</w:t>
            </w:r>
          </w:p>
        </w:tc>
        <w:tc>
          <w:tcPr>
            <w:tcW w:w="2970" w:type="dxa"/>
            <w:gridSpan w:val="2"/>
            <w:vAlign w:val="center"/>
          </w:tcPr>
          <w:p w14:paraId="5ED2597C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6 Hours</w:t>
            </w:r>
          </w:p>
        </w:tc>
        <w:tc>
          <w:tcPr>
            <w:tcW w:w="2934" w:type="dxa"/>
            <w:gridSpan w:val="2"/>
            <w:vAlign w:val="center"/>
          </w:tcPr>
          <w:p w14:paraId="46BFC622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12 Hours</w:t>
            </w:r>
          </w:p>
        </w:tc>
      </w:tr>
      <w:tr w:rsidR="00091EE8" w14:paraId="28E5A87C" w14:textId="77777777" w:rsidTr="00E5046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368" w:type="dxa"/>
            <w:vMerge/>
            <w:vAlign w:val="center"/>
          </w:tcPr>
          <w:p w14:paraId="77A159D2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3FFCD1F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pH</w:t>
            </w:r>
          </w:p>
        </w:tc>
        <w:tc>
          <w:tcPr>
            <w:tcW w:w="1980" w:type="dxa"/>
            <w:vAlign w:val="center"/>
          </w:tcPr>
          <w:p w14:paraId="076CCD3F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Comments</w:t>
            </w:r>
          </w:p>
        </w:tc>
        <w:tc>
          <w:tcPr>
            <w:tcW w:w="810" w:type="dxa"/>
            <w:vAlign w:val="center"/>
          </w:tcPr>
          <w:p w14:paraId="740A9917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pH</w:t>
            </w:r>
          </w:p>
        </w:tc>
        <w:tc>
          <w:tcPr>
            <w:tcW w:w="2160" w:type="dxa"/>
            <w:vAlign w:val="center"/>
          </w:tcPr>
          <w:p w14:paraId="559FF1D4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Comments</w:t>
            </w:r>
          </w:p>
        </w:tc>
        <w:tc>
          <w:tcPr>
            <w:tcW w:w="810" w:type="dxa"/>
            <w:vAlign w:val="center"/>
          </w:tcPr>
          <w:p w14:paraId="740D3033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pH</w:t>
            </w:r>
          </w:p>
        </w:tc>
        <w:tc>
          <w:tcPr>
            <w:tcW w:w="2124" w:type="dxa"/>
            <w:vAlign w:val="center"/>
          </w:tcPr>
          <w:p w14:paraId="38FEFABB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Comments</w:t>
            </w:r>
          </w:p>
        </w:tc>
      </w:tr>
      <w:tr w:rsidR="00091EE8" w14:paraId="6F5832E3" w14:textId="77777777" w:rsidTr="00E5046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368" w:type="dxa"/>
            <w:vAlign w:val="center"/>
          </w:tcPr>
          <w:p w14:paraId="0D7D5AA4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14:paraId="1D0B04E5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AC78B53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6438C997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19A88E8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5083316E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540C1A42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091EE8" w14:paraId="2D77BCBC" w14:textId="77777777" w:rsidTr="00E5046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368" w:type="dxa"/>
            <w:vAlign w:val="center"/>
          </w:tcPr>
          <w:p w14:paraId="25A5114C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6</w:t>
            </w:r>
          </w:p>
        </w:tc>
        <w:tc>
          <w:tcPr>
            <w:tcW w:w="900" w:type="dxa"/>
            <w:vAlign w:val="center"/>
          </w:tcPr>
          <w:p w14:paraId="48955A90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4C02ADE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7B395758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1D8BCDC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52D2215B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62568D4D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091EE8" w14:paraId="317A491D" w14:textId="77777777" w:rsidTr="00E5046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68" w:type="dxa"/>
            <w:vAlign w:val="center"/>
          </w:tcPr>
          <w:p w14:paraId="65903224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7</w:t>
            </w:r>
          </w:p>
        </w:tc>
        <w:tc>
          <w:tcPr>
            <w:tcW w:w="900" w:type="dxa"/>
            <w:vAlign w:val="center"/>
          </w:tcPr>
          <w:p w14:paraId="67E0719B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873420B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68B967B3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BCC37B6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54821A5B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E39FBB6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091EE8" w14:paraId="70742046" w14:textId="77777777" w:rsidTr="00E5046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368" w:type="dxa"/>
            <w:vAlign w:val="center"/>
          </w:tcPr>
          <w:p w14:paraId="3B53A8C4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8</w:t>
            </w:r>
          </w:p>
        </w:tc>
        <w:tc>
          <w:tcPr>
            <w:tcW w:w="900" w:type="dxa"/>
            <w:vAlign w:val="center"/>
          </w:tcPr>
          <w:p w14:paraId="137E28C5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9EEBE91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0711B8F1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DF0971E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21E24220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000F9281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091EE8" w14:paraId="2A2BC7F6" w14:textId="77777777" w:rsidTr="00E5046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368" w:type="dxa"/>
            <w:vAlign w:val="center"/>
          </w:tcPr>
          <w:p w14:paraId="32070D3A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9</w:t>
            </w:r>
          </w:p>
        </w:tc>
        <w:tc>
          <w:tcPr>
            <w:tcW w:w="900" w:type="dxa"/>
            <w:vAlign w:val="center"/>
          </w:tcPr>
          <w:p w14:paraId="53932BA2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FFDBD38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5450DF3D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D911574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01F0EB5F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2824207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091EE8" w14:paraId="6753D52B" w14:textId="77777777" w:rsidTr="00E5046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68" w:type="dxa"/>
            <w:vAlign w:val="center"/>
          </w:tcPr>
          <w:p w14:paraId="6CA2E26F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10</w:t>
            </w:r>
          </w:p>
        </w:tc>
        <w:tc>
          <w:tcPr>
            <w:tcW w:w="900" w:type="dxa"/>
            <w:vAlign w:val="center"/>
          </w:tcPr>
          <w:p w14:paraId="3FD5B3C3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45E0800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26659868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2948E4C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3823BC26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4DF5BCAB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091EE8" w14:paraId="06F20D19" w14:textId="77777777" w:rsidTr="00E5046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368" w:type="dxa"/>
            <w:vAlign w:val="center"/>
          </w:tcPr>
          <w:p w14:paraId="1625C5CA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15</w:t>
            </w:r>
          </w:p>
        </w:tc>
        <w:tc>
          <w:tcPr>
            <w:tcW w:w="900" w:type="dxa"/>
            <w:vAlign w:val="center"/>
          </w:tcPr>
          <w:p w14:paraId="422190D4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CBDE292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3BA9AE71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795EFC0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4E1B9CA0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45473FA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091EE8" w14:paraId="55D8AC37" w14:textId="77777777" w:rsidTr="00E5046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68" w:type="dxa"/>
            <w:vAlign w:val="center"/>
          </w:tcPr>
          <w:p w14:paraId="0EED324E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20</w:t>
            </w:r>
          </w:p>
        </w:tc>
        <w:tc>
          <w:tcPr>
            <w:tcW w:w="900" w:type="dxa"/>
            <w:vAlign w:val="center"/>
          </w:tcPr>
          <w:p w14:paraId="3CAF92FB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6A68D50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2E87FFA5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2671EA8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390FD1F9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2EF7071D" w14:textId="77777777" w:rsidR="00091EE8" w:rsidRDefault="00091EE8" w:rsidP="00E504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74539B29" w14:textId="77777777" w:rsidR="00091EE8" w:rsidRDefault="00091EE8">
      <w:pPr>
        <w:rPr>
          <w:rFonts w:ascii="Times-Bold" w:hAnsi="Times-Bold"/>
          <w:b/>
          <w:snapToGrid w:val="0"/>
          <w:sz w:val="24"/>
        </w:rPr>
      </w:pPr>
    </w:p>
    <w:p w14:paraId="46746449" w14:textId="77777777" w:rsidR="00091EE8" w:rsidRDefault="00091EE8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A38300A" w14:textId="77777777" w:rsidR="00091EE8" w:rsidRDefault="00091EE8">
      <w:pPr>
        <w:numPr>
          <w:ilvl w:val="0"/>
          <w:numId w:val="1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Is there a relationship between the increase of the number of swimmers and the pH level? </w:t>
      </w:r>
    </w:p>
    <w:p w14:paraId="5897E292" w14:textId="77777777" w:rsidR="00091EE8" w:rsidRDefault="00091EE8">
      <w:pPr>
        <w:rPr>
          <w:rFonts w:ascii="Times-Roman" w:hAnsi="Times-Roman"/>
          <w:snapToGrid w:val="0"/>
          <w:sz w:val="24"/>
        </w:rPr>
      </w:pPr>
    </w:p>
    <w:p w14:paraId="55DBED74" w14:textId="77777777" w:rsidR="00091EE8" w:rsidRDefault="00091EE8">
      <w:pPr>
        <w:rPr>
          <w:rFonts w:ascii="Times-Roman" w:hAnsi="Times-Roman"/>
          <w:snapToGrid w:val="0"/>
          <w:sz w:val="24"/>
        </w:rPr>
      </w:pPr>
    </w:p>
    <w:p w14:paraId="713162FD" w14:textId="77777777" w:rsidR="00091EE8" w:rsidRDefault="00091EE8">
      <w:pPr>
        <w:numPr>
          <w:ilvl w:val="0"/>
          <w:numId w:val="1"/>
        </w:numPr>
        <w:rPr>
          <w:rFonts w:ascii="Times-Roman" w:hAnsi="Times-Roman"/>
          <w:snapToGrid w:val="0"/>
          <w:sz w:val="24"/>
        </w:rPr>
      </w:pPr>
      <w:r>
        <w:rPr>
          <w:sz w:val="24"/>
        </w:rPr>
        <w:t xml:space="preserve">Is there a </w:t>
      </w:r>
      <w:r>
        <w:rPr>
          <w:rFonts w:ascii="Times-Roman" w:hAnsi="Times-Roman"/>
          <w:snapToGrid w:val="0"/>
          <w:sz w:val="24"/>
        </w:rPr>
        <w:t xml:space="preserve">relationship </w:t>
      </w:r>
      <w:r>
        <w:rPr>
          <w:sz w:val="24"/>
        </w:rPr>
        <w:t xml:space="preserve">in the increase of the pH and time? </w:t>
      </w:r>
      <w:r>
        <w:rPr>
          <w:rFonts w:ascii="Times-Roman" w:hAnsi="Times-Roman"/>
          <w:snapToGrid w:val="0"/>
          <w:sz w:val="24"/>
        </w:rPr>
        <w:t>Explain.</w:t>
      </w:r>
    </w:p>
    <w:p w14:paraId="0EAF7AAD" w14:textId="77777777" w:rsidR="00091EE8" w:rsidRDefault="00091EE8">
      <w:pPr>
        <w:rPr>
          <w:rFonts w:ascii="Times-Roman" w:hAnsi="Times-Roman"/>
          <w:snapToGrid w:val="0"/>
          <w:sz w:val="24"/>
        </w:rPr>
      </w:pPr>
    </w:p>
    <w:p w14:paraId="7D01EE93" w14:textId="77777777" w:rsidR="00091EE8" w:rsidRDefault="00091EE8">
      <w:pPr>
        <w:rPr>
          <w:rFonts w:ascii="Times-Roman" w:hAnsi="Times-Roman"/>
          <w:snapToGrid w:val="0"/>
          <w:sz w:val="24"/>
        </w:rPr>
      </w:pPr>
    </w:p>
    <w:p w14:paraId="4E2A724A" w14:textId="77777777" w:rsidR="00091EE8" w:rsidRDefault="00091EE8">
      <w:pPr>
        <w:ind w:left="720" w:hanging="720"/>
        <w:rPr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Can you find an ideal range of pH levels that the swimmers can safely swim in?</w:t>
      </w:r>
    </w:p>
    <w:sectPr w:rsidR="00091EE8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62876"/>
    <w:multiLevelType w:val="singleLevel"/>
    <w:tmpl w:val="E8E6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B8E"/>
    <w:rsid w:val="00091EE8"/>
    <w:rsid w:val="00117E97"/>
    <w:rsid w:val="001D1E00"/>
    <w:rsid w:val="00456282"/>
    <w:rsid w:val="004D1B8E"/>
    <w:rsid w:val="005548C6"/>
    <w:rsid w:val="00770B10"/>
    <w:rsid w:val="00D05877"/>
    <w:rsid w:val="00E5046B"/>
    <w:rsid w:val="00E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F2E86"/>
  <w15:chartTrackingRefBased/>
  <w15:docId w15:val="{74BC6D17-C094-1D40-8059-58E8CBB4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Microsoft Office User</cp:lastModifiedBy>
  <cp:revision>2</cp:revision>
  <cp:lastPrinted>2012-02-28T19:14:00Z</cp:lastPrinted>
  <dcterms:created xsi:type="dcterms:W3CDTF">2019-07-03T18:38:00Z</dcterms:created>
  <dcterms:modified xsi:type="dcterms:W3CDTF">2019-07-03T18:38:00Z</dcterms:modified>
</cp:coreProperties>
</file>